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2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rtl w:val="0"/>
        </w:rPr>
        <w:t>PEMERINTAH KABUPATEN GROBOGAN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-61595</wp:posOffset>
            </wp:positionV>
            <wp:extent cx="825500" cy="10382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tabs>
          <w:tab w:val="left" w:pos="387"/>
          <w:tab w:val="center" w:pos="4680"/>
        </w:tabs>
        <w:spacing w:after="12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rtl w:val="0"/>
        </w:rPr>
        <w:t>DINAS PENDIDIKAN KABUPATEN GROBOGAN</w:t>
      </w:r>
    </w:p>
    <w:p w14:paraId="00000003">
      <w:pPr>
        <w:spacing w:after="12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rtl w:val="0"/>
        </w:rPr>
        <w:t>Jl. Pemuda No.35, Purwodadi Kec. Purwodadi</w:t>
      </w:r>
    </w:p>
    <w:p w14:paraId="00000004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color w:val="202124"/>
          <w:highlight w:val="white"/>
          <w:rtl w:val="0"/>
        </w:rPr>
        <w:t>Kabupaten Grobogan, Jawa Tengah 58111</w:t>
      </w:r>
    </w:p>
    <w:p w14:paraId="00000005">
      <w:pPr>
        <w:spacing w:after="60"/>
        <w:rPr>
          <w:rFonts w:ascii="Times New Roman" w:hAnsi="Times New Roman" w:eastAsia="Times New Roman" w:cs="Times New Roman"/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118225" cy="1008380"/>
                <wp:effectExtent l="0" t="0" r="0" b="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1650" y="3437100"/>
                          <a:ext cx="6108600" cy="9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AF40B2">
                            <w:pPr>
                              <w:spacing w:before="0" w:after="160" w:line="27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INSTRUMEN VALIDASI/VERIFIKASI DOKUMEN KSP</w:t>
                            </w:r>
                          </w:p>
                          <w:p w14:paraId="0849E52E">
                            <w:pPr>
                              <w:spacing w:before="0" w:after="160" w:line="27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KABUPATEN GROBOGAN</w:t>
                            </w:r>
                          </w:p>
                          <w:p w14:paraId="393683C2">
                            <w:pPr>
                              <w:spacing w:before="0" w:after="160" w:line="27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PROVINSI JAWA TENGAH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6pt;height:79.4pt;width:481.75pt;z-index:251659264;mso-width-relative:page;mso-height-relative:page;" fillcolor="#FFFFFF" filled="t" stroked="t" coordsize="21600,21600" o:gfxdata="UEsDBAoAAAAAAIdO4kAAAAAAAAAAAAAAAAAEAAAAZHJzL1BLAwQUAAAACACHTuJAsIZwDNQAAAAH&#10;AQAADwAAAGRycy9kb3ducmV2LnhtbE2PQU/DMAyF70j8h8hIXBBLt4ltlKaTqMQRJDp+gNeYtiJx&#10;qiZtx7/HnOBk+T3r+XvF8eKdmmmMfWAD61UGirgJtufWwMfp5f4AKiZkiy4wGfimCMfy+qrA3IaF&#10;32muU6skhGOOBrqUhlzr2HTkMa7CQCzeZxg9JlnHVtsRFwn3Tm+ybKc99iwfOhyo6qj5qidv4BS3&#10;fUWu3sd5rl+fq+nOL/hmzO3NOnsCleiS/o7hF1/QoRSmc5jYRuUMSJEk6kamuI+77QOoswj77AC6&#10;LPR//vIHUEsDBBQAAAAIAIdO4kBAWknkSgIAAMAEAAAOAAAAZHJzL2Uyb0RvYy54bWytVNtu2zAM&#10;fR+wfxD0vtpOmzQ16hRDswwDirVYtw9gZDkWoNtEJU7+fpSctWk3YH2YHxzSog4PD8lc3+yNZjsZ&#10;UDnb8Oqs5Exa4VplNw3/8X31Yc4ZRrAtaGdlww8S+c3i/bvrwddy4nqnWxkYgVisB9/wPkZfFwWK&#10;XhrAM+elpcPOBQOR3LAp2gADoRtdTMpyVgwutD44IRHp63I85EfE8BZA13VKyKUTWyNtHFGD1BCp&#10;JOyVR77IbLtOinjfdSgj0w2nSmN+UxKy1+ldLK6h3gTwvRJHCvAWCq9qMqAsJX2CWkIEtg3qDyij&#10;RHDoungmnCnGQrIiVEVVvtLmsQcvcy0kNfon0fH/wYqvu4fAVEuTwJkFQw3/RqKB3WiJrEr6DB5r&#10;Cnv0D+HoIZmp2H0XTPqlMti+4ZPJVTWbkrKHhp9fnF9W5VFfuY9MUMCsKucz+sgERVxNL8/HgOIZ&#10;yQeMn6UzLBkND0Qlywq7O4yUnUJ/h6TE6LRqV0rr7ITN+lYHtgPq9So/iT5deRGmLRtS9smUeAAN&#10;cEeDQ6bxJALaTc734gaeApf5+RtwIrYE7EcCGSGFQW1UpI3RyjR8/nQb6l5C+8m2LB48qW5p2Xhi&#10;hoYzLWk1ycjXIyj97zgqU1uqNnVr7E+y4n69J5Bkrl17oFajFytFTO8A4wMEGnZq/EALQAl/biEQ&#10;Cf3F0oRdVRdJopidi+ll6ls4PVmfnoAVvaO9IiVH8zbmLUv1W/dxG12ncgOfqRzJ0mDnJh2XMG3O&#10;qZ+jnv94F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IZwDNQAAAAHAQAADwAAAAAAAAABACAA&#10;AAAiAAAAZHJzL2Rvd25yZXYueG1sUEsBAhQAFAAAAAgAh07iQEBaSeRKAgAAwAQAAA4AAAAAAAAA&#10;AQAgAAAAIwEAAGRycy9lMm9Eb2MueG1sUEsFBgAAAAAGAAYAWQEAAN8FAAAAAA=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2AAF40B2">
                      <w:pPr>
                        <w:spacing w:before="0" w:after="160" w:line="277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INSTRUMEN VALIDASI/VERIFIKASI DOKUMEN KSP</w:t>
                      </w:r>
                    </w:p>
                    <w:p w14:paraId="0849E52E">
                      <w:pPr>
                        <w:spacing w:before="0" w:after="160" w:line="277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KABUPATEN GROBOGAN</w:t>
                      </w:r>
                    </w:p>
                    <w:p w14:paraId="393683C2">
                      <w:pPr>
                        <w:spacing w:before="0" w:after="160" w:line="277" w:lineRule="auto"/>
                        <w:ind w:left="0" w:right="0" w:firstLine="0"/>
                        <w:jc w:val="center"/>
                      </w:pPr>
                      <w:r>
                        <w:rPr>
                          <w:rFonts w:ascii="Trebuchet MS" w:hAnsi="Trebuchet MS" w:eastAsia="Trebuchet MS" w:cs="Trebuchet MS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PROVINSI JAWA TENGAH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6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7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8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9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A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B">
      <w:pPr>
        <w:spacing w:after="60"/>
        <w:rPr>
          <w:rFonts w:ascii="Times New Roman" w:hAnsi="Times New Roman" w:eastAsia="Times New Roman" w:cs="Times New Roman"/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118225" cy="2299970"/>
                <wp:effectExtent l="0" t="0" r="0" b="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1650" y="2634778"/>
                          <a:ext cx="6108700" cy="229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5B4AA8">
                            <w:pPr>
                              <w:spacing w:before="0" w:after="160" w:line="27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PETUNJUK PENGISIAN</w:t>
                            </w:r>
                          </w:p>
                          <w:p w14:paraId="5649F3C2">
                            <w:pPr>
                              <w:spacing w:before="0" w:after="0" w:line="240" w:lineRule="auto"/>
                              <w:ind w:left="20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Perhatikan dokumen KSP yang akan divalidasi/diverifikasi.</w:t>
                            </w:r>
                          </w:p>
                          <w:p w14:paraId="16E49E0E">
                            <w:pPr>
                              <w:spacing w:before="0" w:after="0" w:line="240" w:lineRule="auto"/>
                              <w:ind w:left="20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Tuliskan identitas satuan pendidikan, alamat, nama kepala satuan pendidikan, nama dan jabatan petugas validasi/Verifikasi.</w:t>
                            </w:r>
                          </w:p>
                          <w:p w14:paraId="66A3DCE8">
                            <w:pPr>
                              <w:spacing w:before="0" w:after="0" w:line="240" w:lineRule="auto"/>
                              <w:ind w:left="20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Petugas validasi/verifikasi memperhatikan rekap hasil analisis tahapan implementasi kurikulum merdeka yang sesuai dengan kesiapan pendidik dan satuan pendidikan di satuan pendidikan yang akan divalidasi.</w:t>
                            </w:r>
                          </w:p>
                          <w:p w14:paraId="1F2E3471">
                            <w:pPr>
                              <w:spacing w:before="0" w:after="0" w:line="240" w:lineRule="auto"/>
                              <w:ind w:left="20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Bubuhkan tanda cek (V) pada kolom ”Ada” atau ”Tidak” sesuai keberadaan butir-butir pernyataan. </w:t>
                            </w:r>
                          </w:p>
                          <w:p w14:paraId="7A30EC38">
                            <w:pPr>
                              <w:spacing w:before="0" w:after="0" w:line="240" w:lineRule="auto"/>
                              <w:ind w:left="20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Catatan petugas validasi/verifikasi diisi dengan temuan, komentar dan saran berdasarkan hasil validasi/verifikasi. Ditulis dengan singkat namun jelas.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9.25pt;height:181.1pt;width:481.75pt;z-index:251659264;mso-width-relative:page;mso-height-relative:page;" fillcolor="#FFFFFF" filled="t" stroked="t" coordsize="21600,21600" o:gfxdata="UEsDBAoAAAAAAIdO4kAAAAAAAAAAAAAAAAAEAAAAZHJzL1BLAwQUAAAACACHTuJAYxAItNQAAAAH&#10;AQAADwAAAGRycy9kb3ducmV2LnhtbE2PwU7DMBBE70j8g7VIXBC1S0QbQpxKROIIEmk/wI2XJMJe&#10;R7GTlL9nOcFtZ2c187Y8XLwTC05xCKRhu1EgkNpgB+o0nI6v9zmImAxZ4wKhhm+McKiur0pT2LDS&#10;By5N6gSHUCyMhj6lsZAytj16EzdhRGLvM0zeJJZTJ+1kVg73Tj4otZPeDMQNvRmx7rH9amav4Riz&#10;oUbX7OOyNG8v9XznV/Ou9e3NVj2DSHhJf8fwi8/oUDHTOcxko3Aa+JHE2/wRBLtPu4yHs4YsV3uQ&#10;VSn/81c/UEsDBBQAAAAIAIdO4kD3qPCHSgIAAMEEAAAOAAAAZHJzL2Uyb0RvYy54bWytVNtu2zAM&#10;fR+wfxD0vtpJkzQx6hRDswwDirVYtw9gZDkWoNtE5fb3o2SvTbsB68Py4FARfXjOIZnrm6PRbC8D&#10;KmdrProoOZNWuEbZbc1/fF9/mHOGEWwD2llZ85NEfrN8/+764Cs5dp3TjQyMQCxWB1/zLkZfFQWK&#10;ThrAC+elpcvWBQORjmFbNAEOhG50MS7LWXFwofHBCYlIv676Sz4ghrcAurZVQq6c2BlpY48apIZI&#10;krBTHvkys21bKeJ926KMTNeclMb8pCIUb9KzWF5DtQ3gOyUGCvAWCq80GVCWij5BrSAC2wX1B5RR&#10;Ijh0bbwQzhS9kOwIqRiVr7x57MDLrIWsRv9kOv4/WPF1/xCYamp+yZkFQw3/RqaB3WqJ7DL5c/BY&#10;UdqjfwjDCSlMYo9tMOmbZLBjzcfjxWg2JWdPFM8uJ1dX895feYxMUMJsVM6vSkoQKWO8KCeTacoo&#10;nqF8wPhZOsNSUPNAXLKvsL/D2Kf+TkmV0WnVrJXW+RC2m1sd2B6o2ev8GdBfpGnLDjVfTMdTIgI0&#10;wS1NDoXGkwtot7neizfwHLjMn78BJ2IrwK4nkBF6/UZFWhmtTM3nT29D1UloPtmGxZMn2y1tG0/M&#10;0HCmJe0mBaQYqghK/zuPTNSWvEzt6huUonjcHIeubVxzol6jF2tFTO8A4wMEmvYRlaUNoII/dxCI&#10;hP5iacQWo0myKObDZJobF85vNuc3YEXnaLHIyT68jXnNkgDrPu6ia1VuYGLVUxnI0mTnERi2MK3O&#10;+TlnPf/zL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xAItNQAAAAHAQAADwAAAAAAAAABACAA&#10;AAAiAAAAZHJzL2Rvd25yZXYueG1sUEsBAhQAFAAAAAgAh07iQPeo8IdKAgAAwQQAAA4AAAAAAAAA&#10;AQAgAAAAIwEAAGRycy9lMm9Eb2MueG1sUEsFBgAAAAAGAAYAWQEAAN8FAAAAAA=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565B4AA8">
                      <w:pPr>
                        <w:spacing w:before="0" w:after="160" w:line="277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PETUNJUK PENGISIAN</w:t>
                      </w:r>
                    </w:p>
                    <w:p w14:paraId="5649F3C2">
                      <w:pPr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Perhatikan dokumen KSP yang akan divalidasi/diverifikasi.</w:t>
                      </w:r>
                    </w:p>
                    <w:p w14:paraId="16E49E0E">
                      <w:pPr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Tuliskan identitas satuan pendidikan, alamat, nama kepala satuan pendidikan, nama dan jabatan petugas validasi/Verifikasi.</w:t>
                      </w:r>
                    </w:p>
                    <w:p w14:paraId="66A3DCE8">
                      <w:pPr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Petugas validasi/verifikasi memperhatikan rekap hasil analisis tahapan implementasi kurikulum merdeka yang sesuai dengan kesiapan pendidik dan satuan pendidikan di satuan pendidikan yang akan divalidasi.</w:t>
                      </w:r>
                    </w:p>
                    <w:p w14:paraId="1F2E3471">
                      <w:pPr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Bubuhkan tanda cek (V) pada kolom ”Ada” atau ”Tidak” sesuai keberadaan butir-butir pernyataan. </w:t>
                      </w:r>
                    </w:p>
                    <w:p w14:paraId="7A30EC38">
                      <w:pPr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Catatan petugas validasi/verifikasi diisi dengan temuan, komentar dan saran berdasarkan hasil validasi/verifikasi. Ditulis dengan singkat namun jelas. 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C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D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E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0F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0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1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2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3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4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5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6">
      <w:pPr>
        <w:spacing w:after="60"/>
        <w:rPr>
          <w:rFonts w:ascii="Times New Roman" w:hAnsi="Times New Roman" w:eastAsia="Times New Roman" w:cs="Times New Roman"/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8225" cy="3032760"/>
                <wp:effectExtent l="0" t="0" r="0" b="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1650" y="2268383"/>
                          <a:ext cx="6108700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ABD97">
                            <w:pPr>
                              <w:spacing w:before="0" w:after="160" w:line="277" w:lineRule="auto"/>
                              <w:ind w:left="0" w:right="0" w:firstLine="0"/>
                              <w:jc w:val="left"/>
                            </w:pPr>
                          </w:p>
                          <w:p w14:paraId="5D6C4B82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NAMA SATUAN PENDIDIKAN     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 xml:space="preserve"> : SMP .....................................</w:t>
                            </w:r>
                          </w:p>
                          <w:p w14:paraId="141B4B48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NPSN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 xml:space="preserve"> : .............................................</w:t>
                            </w:r>
                          </w:p>
                          <w:p w14:paraId="27513133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ALAMAT SATUAN PENDIDIKAN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 xml:space="preserve"> : ...........................................</w:t>
                            </w:r>
                          </w:p>
                          <w:p w14:paraId="0ACB708F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NO. TELP/FAX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 xml:space="preserve"> : ...........................................</w:t>
                            </w:r>
                          </w:p>
                          <w:p w14:paraId="4588DB69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E-MAIL</w:t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>: ________________________</w:t>
                            </w:r>
                          </w:p>
                          <w:p w14:paraId="354EA46B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KABUPATEN</w:t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>: GROBOGAN</w:t>
                            </w:r>
                          </w:p>
                          <w:p w14:paraId="3F7EC683">
                            <w:pPr>
                              <w:spacing w:before="0" w:after="160" w:line="277" w:lineRule="auto"/>
                              <w:ind w:left="360" w:right="0" w:firstLine="360"/>
                              <w:jc w:val="left"/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TAHUN PELAJARAN</w:t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>:    _______     /  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238.8pt;width:481.75pt;z-index:251659264;mso-width-relative:page;mso-height-relative:page;" fillcolor="#FFFFFF" filled="t" stroked="t" coordsize="21600,21600" o:gfxdata="UEsDBAoAAAAAAIdO4kAAAAAAAAAAAAAAAAAEAAAAZHJzL1BLAwQUAAAACACHTuJAMqXLeNQAAAAF&#10;AQAADwAAAGRycy9kb3ducmV2LnhtbE2PwU7DMBBE70j9B2uRuCDqlEICIU6lRuIIEikfsI2XJMJe&#10;R7GTtH9fwwUuK41mNPO22J2sETONvnesYLNOQBA3TvfcKvg8vN49gfABWaNxTArO5GFXrq4KzLVb&#10;+IPmOrQilrDPUUEXwpBL6ZuOLPq1G4ij9+VGiyHKsZV6xCWWWyPvkySVFnuOCx0OVHXUfNeTVXDw&#10;274iU2d+nuu3fTXd2gXflbq53iQvIAKdwl8YfvAjOpSR6egm1l4YBfGR8Huj95xuH0EcFTxkWQqy&#10;LOR/+vICUEsDBBQAAAAIAIdO4kCShWznSAIAAMEEAAAOAAAAZHJzL2Uyb0RvYy54bWytVNtu2zAM&#10;fR+wfxD0vtpxmiw16hRDswwDiq1Ytw9gZDkWoNtE5fb3o2SvTbsB68Py4FARfXjOIZnrm6PRbC8D&#10;KmcbPrkoOZNWuFbZbcN/fF+/W3CGEWwL2lnZ8JNEfrN8++b64GtZud7pVgZGIBbrg294H6OviwJF&#10;Lw3ghfPS0mXngoFIx7At2gAHQje6qMpyXhxcaH1wQiLSr6vhko+I4TWAruuUkCsndkbaOKAGqSGS&#10;JOyVR77MbLtOivi161BGphtOSmN+UhGKN+lZLK+h3gbwvRIjBXgNhReaDChLRR+hVhCB7YL6A8oo&#10;ERy6Ll4IZ4pBSHaEVEzKF9489OBl1kJWo380Hf8frPiyvw9MtQ2vOLNgqOHfyDSwWy2RVcmfg8ea&#10;0h78fRhPSGESe+yCSd8kgx0JobqazGfk7CnF88V0MR38lcfIBCXMJ+XifUkJgjKmZTWtprOUUTxB&#10;+YDxk3SGpaDhgbhkX2F/h3FI/Z2SKqPTql0rrfMhbDe3OrA9ULPX+TOiP0vTlh0afjWrZkQEaII7&#10;mhwKjScX0G5zvWdv4DlwmT9/A07EVoD9QCAjDPqNirQyWpmGLx7fhrqX0H60LYsnT7Zb2jaemKHh&#10;TEvaTQpIMdQRlP53HpmoLXmZ2jU0KEXxuDmOXdu49kS9Ri/WipjeAcZ7CDTtEypLG0AFf+4gEAn9&#10;2dKIXU0uk0UxHy5nuXHh/GZzfgNW9I4Wi5wcwtuY1ywJsO7DLrpO5QYmVgOVkSxNdh6BcQvT6pyf&#10;c9bTP8/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Kly3jUAAAABQEAAA8AAAAAAAAAAQAgAAAA&#10;IgAAAGRycy9kb3ducmV2LnhtbFBLAQIUABQAAAAIAIdO4kCShWznSAIAAMEEAAAOAAAAAAAAAAEA&#10;IAAAACMBAABkcnMvZTJvRG9jLnhtbFBLBQYAAAAABgAGAFkBAADdBQAAAAA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29BABD97">
                      <w:pPr>
                        <w:spacing w:before="0" w:after="160" w:line="277" w:lineRule="auto"/>
                        <w:ind w:left="0" w:right="0" w:firstLine="0"/>
                        <w:jc w:val="left"/>
                      </w:pPr>
                    </w:p>
                    <w:p w14:paraId="5D6C4B82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NAMA SATUAN PENDIDIKAN            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 xml:space="preserve"> : SMP .....................................</w:t>
                      </w:r>
                    </w:p>
                    <w:p w14:paraId="141B4B48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NPSN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 xml:space="preserve">       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 xml:space="preserve"> : .............................................</w:t>
                      </w:r>
                    </w:p>
                    <w:p w14:paraId="27513133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ALAMAT SATUAN PENDIDIKAN       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 xml:space="preserve"> : ...........................................</w:t>
                      </w:r>
                    </w:p>
                    <w:p w14:paraId="0ACB708F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NO. TELP/FAX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 xml:space="preserve">       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 xml:space="preserve"> : ...........................................</w:t>
                      </w:r>
                    </w:p>
                    <w:p w14:paraId="4588DB69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E-MAIL</w:t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>: ________________________</w:t>
                      </w:r>
                    </w:p>
                    <w:p w14:paraId="354EA46B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KABUPATEN</w:t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>: GROBOGAN</w:t>
                      </w:r>
                    </w:p>
                    <w:p w14:paraId="3F7EC683">
                      <w:pPr>
                        <w:spacing w:before="0" w:after="160" w:line="277" w:lineRule="auto"/>
                        <w:ind w:left="360" w:right="0" w:firstLine="360"/>
                        <w:jc w:val="left"/>
                      </w:pP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TAHUN PELAJARAN</w:t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rebuchet MS" w:hAnsi="Trebuchet MS" w:eastAsia="Trebuchet MS" w:cs="Trebuchet M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>:    _______     /  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17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8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9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A">
      <w:pPr>
        <w:spacing w:after="60"/>
        <w:rPr>
          <w:rFonts w:ascii="Times New Roman" w:hAnsi="Times New Roman" w:eastAsia="Times New Roman" w:cs="Times New Roman"/>
          <w:b/>
        </w:rPr>
      </w:pPr>
    </w:p>
    <w:p w14:paraId="0000001B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   </w:t>
      </w:r>
    </w:p>
    <w:p w14:paraId="0000001C">
      <w:pPr>
        <w:rPr>
          <w:rFonts w:ascii="Times New Roman" w:hAnsi="Times New Roman" w:eastAsia="Times New Roman" w:cs="Times New Roman"/>
          <w:b/>
        </w:rPr>
      </w:pPr>
    </w:p>
    <w:p w14:paraId="0000001D">
      <w:pPr>
        <w:rPr>
          <w:rFonts w:ascii="Times New Roman" w:hAnsi="Times New Roman" w:eastAsia="Times New Roman" w:cs="Times New Roman"/>
          <w:b/>
        </w:rPr>
      </w:pPr>
    </w:p>
    <w:p w14:paraId="0000001E">
      <w:pPr>
        <w:rPr>
          <w:rFonts w:ascii="Times New Roman" w:hAnsi="Times New Roman" w:eastAsia="Times New Roman" w:cs="Times New Roman"/>
          <w:b/>
        </w:rPr>
      </w:pPr>
    </w:p>
    <w:p w14:paraId="0000001F">
      <w:pPr>
        <w:jc w:val="center"/>
        <w:rPr>
          <w:rFonts w:ascii="Times New Roman" w:hAnsi="Times New Roman" w:eastAsia="Times New Roman" w:cs="Times New Roman"/>
          <w:b/>
        </w:rPr>
      </w:pPr>
    </w:p>
    <w:p w14:paraId="00000020">
      <w:pPr>
        <w:pStyle w:val="11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0000021">
      <w:pPr>
        <w:pStyle w:val="11"/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INSTRUMEN VALIDASI</w:t>
      </w:r>
    </w:p>
    <w:p w14:paraId="00000022">
      <w:pPr>
        <w:pStyle w:val="11"/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KURIKULUM SATUAN PENDIDIKAN </w:t>
      </w:r>
    </w:p>
    <w:p w14:paraId="00000023">
      <w:pPr>
        <w:pStyle w:val="11"/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JENJANG SMP</w:t>
      </w:r>
    </w:p>
    <w:p w14:paraId="00000024"/>
    <w:tbl>
      <w:tblPr>
        <w:tblStyle w:val="13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992"/>
        <w:gridCol w:w="992"/>
        <w:gridCol w:w="2410"/>
      </w:tblGrid>
      <w:tr w14:paraId="69431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00002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NO</w:t>
            </w:r>
          </w:p>
        </w:tc>
        <w:tc>
          <w:tcPr>
            <w:vMerge w:val="restart"/>
            <w:vAlign w:val="center"/>
          </w:tcPr>
          <w:p w14:paraId="0000002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KOMPONEN DAN INDIKATOR</w:t>
            </w:r>
          </w:p>
        </w:tc>
        <w:tc>
          <w:tcPr>
            <w:gridSpan w:val="2"/>
          </w:tcPr>
          <w:p w14:paraId="0000002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VALIDASI</w:t>
            </w:r>
          </w:p>
        </w:tc>
        <w:tc>
          <w:tcPr>
            <w:vMerge w:val="restart"/>
          </w:tcPr>
          <w:p w14:paraId="0000002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KETERANGAN</w:t>
            </w:r>
          </w:p>
          <w:p w14:paraId="0000002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(Tuliskan kondisi dokumen yang ada)</w:t>
            </w:r>
          </w:p>
        </w:tc>
      </w:tr>
      <w:tr w14:paraId="4451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vMerge w:val="continue"/>
            <w:vAlign w:val="center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p w14:paraId="0000002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ADA</w:t>
            </w:r>
          </w:p>
        </w:tc>
        <w:tc>
          <w:p w14:paraId="0000002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TIDAK</w:t>
            </w:r>
          </w:p>
        </w:tc>
        <w:tc>
          <w:tcPr>
            <w:vMerge w:val="continue"/>
          </w:tcPr>
          <w:p w14:paraId="000000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 w14:paraId="7695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</w:tcPr>
          <w:p w14:paraId="00000030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Proses Penyusunan</w:t>
            </w:r>
          </w:p>
        </w:tc>
        <w:tc>
          <w:p w14:paraId="0000003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3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34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BBA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3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036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Sekolah menyusun KSP melalui proses:</w:t>
            </w:r>
          </w:p>
        </w:tc>
        <w:tc>
          <w:p w14:paraId="0000003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3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39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A24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3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03B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a.  Pembentukan Tim Penyusun KSP</w:t>
            </w:r>
          </w:p>
        </w:tc>
        <w:tc>
          <w:p w14:paraId="0000003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3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3E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649E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3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040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b.  Penyusunan Draf KSP</w:t>
            </w:r>
          </w:p>
        </w:tc>
        <w:tc>
          <w:p w14:paraId="0000004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4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43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1A08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4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045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c.  Workshop KSP</w:t>
            </w:r>
          </w:p>
        </w:tc>
        <w:tc>
          <w:p w14:paraId="0000004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4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48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44BE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4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vAlign w:val="center"/>
          </w:tcPr>
          <w:p w14:paraId="0000004A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d.  Finalisasi KSP</w:t>
            </w:r>
          </w:p>
        </w:tc>
        <w:tc>
          <w:p w14:paraId="0000004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4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4D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D87D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E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04F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Penyusunan KSP melibatkan stakeholder (Kepala Sekolah, Guru, Tenaga Kependidikan, Murid, Komite/Perwakilan wali murid, Dinas Pendidikan/Pendamping Satdik)</w:t>
            </w:r>
          </w:p>
        </w:tc>
        <w:tc>
          <w:p w14:paraId="0000005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5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52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DE8E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</w:tcPr>
          <w:p w14:paraId="00000053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Sampul / Halaman Judul</w:t>
            </w:r>
          </w:p>
        </w:tc>
        <w:tc>
          <w:p w14:paraId="0000005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5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57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4002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059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Memuat Judul yang tepat</w:t>
            </w:r>
          </w:p>
        </w:tc>
        <w:tc>
          <w:p w14:paraId="0000005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5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5C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D378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05E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Terdapat Logo Satuan Pendidikan dan atau Daerah</w:t>
            </w:r>
          </w:p>
        </w:tc>
        <w:tc>
          <w:p w14:paraId="0000005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1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3868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6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063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Memuat Tahun Ajaran</w:t>
            </w:r>
          </w:p>
        </w:tc>
        <w:tc>
          <w:p w14:paraId="0000006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6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1BD1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6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vAlign w:val="center"/>
          </w:tcPr>
          <w:p w14:paraId="00000068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Terdapat Nama dan Alamat Satuan Pendidikan</w:t>
            </w:r>
          </w:p>
        </w:tc>
        <w:tc>
          <w:p w14:paraId="0000006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B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5EA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</w:tcPr>
          <w:p w14:paraId="0000006C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Lembar Penetapan dan Validasi</w:t>
            </w:r>
          </w:p>
        </w:tc>
        <w:tc>
          <w:p w14:paraId="0000006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6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70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4A5E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072">
            <w:pPr>
              <w:numPr>
                <w:ilvl w:val="0"/>
                <w:numId w:val="1"/>
              </w:numPr>
              <w:spacing w:after="0" w:line="360" w:lineRule="auto"/>
              <w:ind w:left="283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Terdapat Rumusan/Lembar Penetapan Kurikulum ditandatangani Kepala Satuan Pendidikan dan disertai stempel</w:t>
            </w:r>
          </w:p>
          <w:p w14:paraId="00000073">
            <w:pPr>
              <w:numPr>
                <w:ilvl w:val="0"/>
                <w:numId w:val="1"/>
              </w:numPr>
              <w:spacing w:after="0" w:line="360" w:lineRule="auto"/>
              <w:ind w:left="283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Diketahui oleh Komite Satuan Pendidikan  dan Kepala Dinas Pendidikan Kab. Grobogan u.p Kepala Bidang Pembinaan SMP dan disertai stempel masing-masing</w:t>
            </w:r>
          </w:p>
        </w:tc>
        <w:tc>
          <w:p w14:paraId="0000007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7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76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F561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078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Terdapat Rumusan/Lembar Validasi Kurikulum ditandatangani Pendamping Satdik </w:t>
            </w:r>
          </w:p>
        </w:tc>
        <w:tc>
          <w:p w14:paraId="000000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7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7B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D32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</w:tcPr>
          <w:p w14:paraId="0000007C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Kata Pengantar</w:t>
            </w:r>
          </w:p>
        </w:tc>
        <w:tc>
          <w:p w14:paraId="0000007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7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0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C82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81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2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Pengantar Penyusunan dan atau Pengembangan Kurikulum Satuan Pendidikan yang memuat ucapan terima kasih kepada pihak yang berkontribusi dalam penyelesaian dokumen KSP.</w:t>
            </w:r>
          </w:p>
        </w:tc>
        <w:tc>
          <w:p w14:paraId="0000008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5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3D41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</w:tcPr>
          <w:p w14:paraId="00000086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Daftar Isi</w:t>
            </w:r>
          </w:p>
        </w:tc>
        <w:tc>
          <w:p w14:paraId="0000008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A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DAB4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8B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C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Memuat daftar isi seluruh komponen yang dalam dokumen dan kesesuaian halaman.</w:t>
            </w:r>
          </w:p>
        </w:tc>
        <w:tc>
          <w:p w14:paraId="0000008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8F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797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0000090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BAB I: ANALISIS KARAKTER SATUAN PENDIDIKAN</w:t>
            </w:r>
          </w:p>
        </w:tc>
      </w:tr>
      <w:tr w14:paraId="6858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9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096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Analisis Karakter Satuan Pendidikan </w:t>
            </w:r>
          </w:p>
          <w:p w14:paraId="00000097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rtl w:val="0"/>
              </w:rPr>
              <w:t>Termasuk peran satuan pendidikan dalam menyiapkan murid mencapai delapan dimensi profil lulusan)</w:t>
            </w:r>
          </w:p>
        </w:tc>
        <w:tc>
          <w:p w14:paraId="0000009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9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9A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FF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Perolehan data dari wawancara, quesioner, observasi, FGD, </w:t>
            </w:r>
          </w:p>
        </w:tc>
      </w:tr>
      <w:tr w14:paraId="52AB9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9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09C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Analisis karakteristik murid</w:t>
            </w:r>
          </w:p>
        </w:tc>
        <w:tc>
          <w:p w14:paraId="0000009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9F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08C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A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0A1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Analisis guru dan tenaga kependidikan</w:t>
            </w:r>
          </w:p>
        </w:tc>
        <w:tc>
          <w:p w14:paraId="000000A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A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A4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C241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A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vAlign w:val="center"/>
          </w:tcPr>
          <w:p w14:paraId="000000A6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Analisis sarana dan prasarana </w:t>
            </w:r>
          </w:p>
        </w:tc>
        <w:tc>
          <w:p w14:paraId="000000A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A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A9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7D96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bottom w:val="single" w:color="000000" w:sz="4" w:space="0"/>
            </w:tcBorders>
            <w:vAlign w:val="center"/>
          </w:tcPr>
          <w:p w14:paraId="000000A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AB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Analisis sosial budaya</w:t>
            </w:r>
          </w:p>
        </w:tc>
        <w:tc>
          <w:tcPr>
            <w:tcBorders>
              <w:bottom w:val="single" w:color="000000" w:sz="4" w:space="0"/>
            </w:tcBorders>
          </w:tcPr>
          <w:p w14:paraId="000000A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 w14:paraId="000000A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 w14:paraId="000000AE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EC1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bottom w:val="single" w:color="000000" w:sz="4" w:space="0"/>
            </w:tcBorders>
            <w:vAlign w:val="center"/>
          </w:tcPr>
          <w:p w14:paraId="000000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6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B0"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FF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Analisis Rapor Pendidikan</w:t>
            </w:r>
            <w:r>
              <w:rPr>
                <w:rFonts w:ascii="Times New Roman" w:hAnsi="Times New Roman" w:eastAsia="Times New Roman" w:cs="Times New Roman"/>
                <w:color w:val="00FF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bottom w:val="single" w:color="000000" w:sz="4" w:space="0"/>
            </w:tcBorders>
          </w:tcPr>
          <w:p w14:paraId="000000B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 w14:paraId="000000B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 w14:paraId="000000B3">
            <w:pPr>
              <w:spacing w:after="0"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14:paraId="000000B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14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4111"/>
        <w:gridCol w:w="992"/>
        <w:gridCol w:w="992"/>
        <w:gridCol w:w="2410"/>
      </w:tblGrid>
      <w:tr w14:paraId="1167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B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BAB II:  VISI, MISI DAN TUJUAN  SATUAN PENDIDIKAN</w:t>
            </w:r>
          </w:p>
        </w:tc>
      </w:tr>
      <w:tr w14:paraId="43381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9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B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25" w:right="0" w:hanging="284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Visi Satuan Pendidikan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B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B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B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82CC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1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BF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Satuan Pendidikan me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rumuskan dan menetapkan Visi dengan bahasa yang baik dan benar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E042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C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0C5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Visi merupakan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rtl w:val="0"/>
              </w:rPr>
              <w:t>gambaran masa depan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 yang ingin dicapai oleh satuan Pendidikan.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38C6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C9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0CA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Visi harus dapat memberikan panduan/arahan serta motivasi.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C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79EE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CE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0CF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Visi harus tampak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rtl w:val="0"/>
              </w:rPr>
              <w:t>realistis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, kredibel dan atraktif. Sebaiknya mudah dipahami, relatif singkat, ideal, dan berfokus pada mutu, serta memotivasi setiap pemangku kepentingan.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5B25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D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shd w:val="clear" w:color="auto" w:fill="auto"/>
            <w:vAlign w:val="center"/>
          </w:tcPr>
          <w:p w14:paraId="000000D4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Menggambarkan bagaimana murid menjadi subjek dalam tujuan jangka panjang satuan pendidikan dan nilai-nilai yang dituju berdasarkan hasil analisis karakteristik satuan pendidikan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EDB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D8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5</w:t>
            </w:r>
          </w:p>
        </w:tc>
        <w:tc>
          <w:tcPr>
            <w:shd w:val="clear" w:color="auto" w:fill="auto"/>
            <w:vAlign w:val="center"/>
          </w:tcPr>
          <w:p w14:paraId="000000D9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Mengandung Nilai-nilai yang mendasari penyelenggaraan pembelajaran agar murid dapat mencapai Dimensi Profil Lulusan (DPL) yang mengacu pada Standar Kompetensi Lulusan (SKL)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4D36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DD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6</w:t>
            </w:r>
          </w:p>
        </w:tc>
        <w:tc>
          <w:tcPr>
            <w:shd w:val="clear" w:color="auto" w:fill="auto"/>
            <w:vAlign w:val="center"/>
          </w:tcPr>
          <w:p w14:paraId="000000D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Dilengkapi dengan indikator pencapaian visi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D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E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0E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9DC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3" w:hRule="atLeast"/>
        </w:trPr>
        <w:tc>
          <w:tcPr>
            <w:gridSpan w:val="2"/>
            <w:shd w:val="clear" w:color="auto" w:fill="auto"/>
            <w:vAlign w:val="center"/>
          </w:tcPr>
          <w:p w14:paraId="000000E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25" w:right="0" w:hanging="284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Misi Satuan Pendidikan</w:t>
            </w:r>
          </w:p>
        </w:tc>
        <w:tc>
          <w:tcPr>
            <w:shd w:val="clear" w:color="auto" w:fill="FFFFFF"/>
            <w:vAlign w:val="center"/>
          </w:tcPr>
          <w:p w14:paraId="000000E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shd w:val="clear" w:color="auto" w:fill="FFFFFF"/>
            <w:vAlign w:val="center"/>
          </w:tcPr>
          <w:p w14:paraId="000000E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shd w:val="clear" w:color="auto" w:fill="FFFFFF"/>
            <w:vAlign w:val="center"/>
          </w:tcPr>
          <w:p w14:paraId="000000E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</w:tr>
      <w:tr w14:paraId="72352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0" w:hRule="atLeast"/>
        </w:trPr>
        <w:tc>
          <w:tcPr>
            <w:gridSpan w:val="2"/>
            <w:tcBorders>
              <w:bottom w:val="single" w:color="000000" w:sz="4" w:space="0"/>
            </w:tcBorders>
            <w:vAlign w:val="center"/>
          </w:tcPr>
          <w:p w14:paraId="000000E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Satuan Pendidikan merumuskan dan menetapkan misi serta mengembangkannya. </w:t>
            </w:r>
          </w:p>
        </w:tc>
        <w:tc>
          <w:tcPr>
            <w:vAlign w:val="center"/>
          </w:tcPr>
          <w:p w14:paraId="000000E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vAlign w:val="center"/>
          </w:tcPr>
          <w:p w14:paraId="000000E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vAlign w:val="center"/>
          </w:tcPr>
          <w:p w14:paraId="000000E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A3B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EC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shd w:val="clear" w:color="auto" w:fill="FFFFFF"/>
            <w:vAlign w:val="center"/>
          </w:tcPr>
          <w:p w14:paraId="000000ED">
            <w:pPr>
              <w:ind w:hanging="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Misi menunjukkan secara jelas mengenai apa yang hendak dicapai oleh satuan pendidikan.</w:t>
            </w:r>
          </w:p>
        </w:tc>
        <w:tc>
          <w:tcPr>
            <w:shd w:val="clear" w:color="auto" w:fill="FFFFFF"/>
            <w:vAlign w:val="center"/>
          </w:tcPr>
          <w:p w14:paraId="000000E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shd w:val="clear" w:color="auto" w:fill="FFFFFF"/>
            <w:vAlign w:val="center"/>
          </w:tcPr>
          <w:p w14:paraId="000000E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p w14:paraId="000000F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1A72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F1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000000F2">
            <w:pPr>
              <w:ind w:hanging="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Rumusan misi selalu dalam bentuk kalimat yang menunjukkan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tindakan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, bukan kalimat yang menunjukkan keadaan sebagaimana pada rumusan visi.</w:t>
            </w:r>
          </w:p>
        </w:tc>
        <w:tc>
          <w:tcPr>
            <w:shd w:val="clear" w:color="auto" w:fill="FFFFFF"/>
            <w:vAlign w:val="center"/>
          </w:tcPr>
          <w:p w14:paraId="000000F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vAlign w:val="center"/>
          </w:tcPr>
          <w:p w14:paraId="000000F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F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47B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F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00000F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Antara indikator visi dengan rumusan misi harus ada keterkaitan atau terdapat benang merahnya secara jelas. Satu indikator visi dapat dirumuskan lebih dari satu rumusan misi. </w:t>
            </w:r>
          </w:p>
        </w:tc>
        <w:tc>
          <w:tcPr>
            <w:shd w:val="clear" w:color="auto" w:fill="FFFFFF"/>
            <w:vAlign w:val="center"/>
          </w:tcPr>
          <w:p w14:paraId="000000F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vAlign w:val="center"/>
          </w:tcPr>
          <w:p w14:paraId="000000F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F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541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FB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00000F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Misi menggambarkan upaya bersama yang berorientasi kepada murid.</w:t>
            </w:r>
          </w:p>
        </w:tc>
        <w:tc>
          <w:tcPr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000000F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vAlign w:val="center"/>
          </w:tcPr>
          <w:p w14:paraId="000000F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0F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DC10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9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10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25" w:right="0" w:hanging="284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Tujuan Satuan Pendidikan</w:t>
            </w:r>
          </w:p>
        </w:tc>
        <w:tc>
          <w:tcPr>
            <w:shd w:val="clear" w:color="auto" w:fill="FFFFFF"/>
            <w:vAlign w:val="center"/>
          </w:tcPr>
          <w:p w14:paraId="0000010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shd w:val="clear" w:color="auto" w:fill="FFFFFF"/>
            <w:vAlign w:val="center"/>
          </w:tcPr>
          <w:p w14:paraId="0000010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  <w:tc>
          <w:tcPr>
            <w:shd w:val="clear" w:color="auto" w:fill="FFFFFF"/>
            <w:vAlign w:val="center"/>
          </w:tcPr>
          <w:p w14:paraId="0000010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 </w:t>
            </w:r>
          </w:p>
        </w:tc>
      </w:tr>
      <w:tr w14:paraId="512E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10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Menjabarkan pencapaian misi dalam bentuk pernyataan yang terukur dan dapat dicapai sesuai dengan skala prioritas, dirumuskan dengan bahasa yang baik dan benar (mengacu pada Visi dan Misi) mencakup :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0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0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0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DC9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10A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10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Tujuan mendeskripsikan tujuan akhir dari kurikulum satuan pendidikan yang berdampak kepada murid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0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0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0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A0B7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10F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110">
            <w:pPr>
              <w:ind w:hanging="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Di dalam kalimat tujuan juga mengandung kompetensi/karakteristik yang menjadi kekhasan lulusan satuan pendidikan dan selaras dengan delapan dimensi profil lulusan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F139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11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11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Tujuan juga menggambarkan tahapan-tahapan (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rtl w:val="0"/>
              </w:rPr>
              <w:t>milestone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) penting dan selaras dengan misi.</w:t>
            </w:r>
          </w:p>
          <w:p w14:paraId="0000011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ED78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</w:tcBorders>
            <w:vAlign w:val="center"/>
          </w:tcPr>
          <w:p w14:paraId="0000011A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vAlign w:val="center"/>
          </w:tcPr>
          <w:p w14:paraId="0000011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Tujuan harus spesifik, terukur, dapat dicapai dalam jangka waktu tertentu Untuk mengetahui pencapaian tujuan pendidikan, satuan pendidikan dapat melakukan evaluasi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4" w:space="0"/>
            </w:tcBorders>
            <w:vAlign w:val="center"/>
          </w:tcPr>
          <w:p w14:paraId="0000011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14:paraId="0000011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15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124"/>
        <w:gridCol w:w="992"/>
        <w:gridCol w:w="992"/>
        <w:gridCol w:w="2410"/>
      </w:tblGrid>
      <w:tr w14:paraId="25634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gridSpan w:val="5"/>
            <w:vAlign w:val="center"/>
          </w:tcPr>
          <w:p w14:paraId="0000012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BAB III PENGORGANISASIAN PEMBELAJARAN</w:t>
            </w:r>
          </w:p>
        </w:tc>
      </w:tr>
      <w:tr w14:paraId="18C6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1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Intrakurikuler:</w:t>
            </w:r>
          </w:p>
          <w:p w14:paraId="000001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Berisi kegiatan pembelajaran untuk mencapai tujuan belajar sesuai jadwal dan beban belajar pada struktur kurikulum.</w:t>
            </w:r>
          </w:p>
        </w:tc>
        <w:tc>
          <w:p w14:paraId="0000012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2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346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vAlign w:val="center"/>
          </w:tcPr>
          <w:p w14:paraId="000001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2C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458" w:hanging="2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Muatan mata pelajaran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wajib, mata pelajaran pilihan dan atau muatan mulok yang diajarkan setiap jenjang kelas.</w:t>
            </w:r>
          </w:p>
        </w:tc>
        <w:tc>
          <w:p w14:paraId="0000012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2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2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611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31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458" w:hanging="2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Alokasi waktu: jumlah jam pelajaran per minggu untuk setiap mata pelajaran. Alokasi waktu minimal sesuai Permendikdasmen No.13 Tahun 2025 </w:t>
            </w:r>
          </w:p>
        </w:tc>
        <w:tc>
          <w:p w14:paraId="0000013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3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3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161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3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000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3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58" w:hanging="28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Pendekatan pembelajaran mendalam, model, dan metode Pembelajaran: (poin c-g, opsional bisa tersirat atau terurai secara rinci. Pendekatan pembelajaran mendalam, Strategi, dan metode Pembelajaran akan terurai di perencanaan pembelajaran)</w:t>
            </w:r>
          </w:p>
        </w:tc>
        <w:tc>
          <w:p w14:paraId="0000013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3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65D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3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3C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58" w:hanging="284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Pendekatan pembelajaran mendalam dalam hal ini sesuai kerangka kerja pembelajaran mendalam</w:t>
            </w:r>
          </w:p>
        </w:tc>
        <w:tc>
          <w:p w14:paraId="0000013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3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3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DE4B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41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63"/>
              </w:tabs>
              <w:spacing w:after="0" w:line="276" w:lineRule="auto"/>
              <w:ind w:left="458" w:right="118" w:hanging="28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Penjelasan mengenai metode pembelajaran yang digunakan (misalnya, pembelajaran aktif, kolaboratif, berbasis proyek dsb).</w:t>
            </w:r>
          </w:p>
        </w:tc>
        <w:tc>
          <w:p w14:paraId="00000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1CDF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46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ind w:left="458" w:hanging="284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Penjelasan mengenai model pembelajaran untuk mengakomodasi berbagai kebutuhan belajar murid.</w:t>
            </w:r>
          </w:p>
        </w:tc>
        <w:tc>
          <w:p w14:paraId="0000014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4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4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6002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4B"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436" w:hanging="27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Pengembangan materi pembelajaran menggunakan tema atau topik yang kontekstual sesuai dengan karakteristiknya.</w:t>
            </w:r>
          </w:p>
        </w:tc>
        <w:tc>
          <w:p w14:paraId="0000014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4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404F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50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ind w:left="458" w:hanging="284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Sumber belajar yang digunakan (buku teks, media digital, potensi lingkungan, referensi lainnya).</w:t>
            </w:r>
          </w:p>
        </w:tc>
        <w:tc>
          <w:p w14:paraId="0000015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5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5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21B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15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Kokurikuler: </w:t>
            </w:r>
          </w:p>
          <w:p w14:paraId="000001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Merupakan kegiatan pembelajaran yang dilaksanakan untuk penguatan, pendalaman, dan/atau pengayaan kegiatan intrakurikuler dalam rangka pengembangan karakter dan kompetensi murid.</w:t>
            </w:r>
          </w:p>
        </w:tc>
        <w:tc>
          <w:p w14:paraId="00000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5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5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4CC9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5B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32" w:right="0" w:hanging="28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Kompetensi untuk memperkuat 8 Dimensi Profil Lulusan dirumuskan dalam bentuk ciri murid yang: a) keimanan dan ketakwaan kepada Tuhan Yang Maha Esa; b) kewargaan; c) penalaran kritis; d) kreativitas; e) kolaborasi; f) kemandirian g) kesehatan; h) komunikasi; </w:t>
            </w:r>
          </w:p>
        </w:tc>
        <w:tc>
          <w:p w14:paraId="00000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5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5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18C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60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32" w:right="0" w:hanging="28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Muatan pembelajaran berupa tema yang dikembangkan oleh satuan Pendidikan dari projek Pembelajaran kolaboratif lintas disiplin ilmu dan atau penguatan karakter melalui gerakan tujuh kebiasaan anak Indonesia hebat</w:t>
            </w:r>
          </w:p>
        </w:tc>
        <w:tc>
          <w:p w14:paraId="0000016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6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6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76B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65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32" w:right="0" w:hanging="28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Beban belajar dirumuskan dalam bentuk alokasi waktu dalam 1 (satu) tahun pelajaran</w:t>
            </w:r>
          </w:p>
        </w:tc>
        <w:tc>
          <w:p w14:paraId="0000016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6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6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E3D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1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Ekstrakurikuler (Bakat dan Minat):</w:t>
            </w:r>
          </w:p>
          <w:p w14:paraId="000001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Merupakan kegiatan pengembangan karakter dalam rangka perluasan potensi, bakat, minat, kemampuan kepribadian, kerja sama, dan kemandirian murid secara optimal yang dilakukan dengan bimbingan dan pengawasan satuan pendidikan.</w:t>
            </w:r>
          </w:p>
        </w:tc>
        <w:tc>
          <w:p w14:paraId="0000016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6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6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C197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70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256" w:hanging="27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Jenis Ekstrakurikuler</w:t>
            </w:r>
          </w:p>
        </w:tc>
        <w:tc>
          <w:p w14:paraId="0000017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BAA2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75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256" w:hanging="27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Tujuan Spesifik Ekstra Kurikuler</w:t>
            </w:r>
          </w:p>
        </w:tc>
        <w:tc>
          <w:p w14:paraId="0000017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7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F3A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7A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256" w:hanging="27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Metode Pelaksanaan Ekstra Kurikuler</w:t>
            </w:r>
          </w:p>
        </w:tc>
        <w:tc>
          <w:p w14:paraId="0000017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7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B78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7F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256" w:hanging="27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Alokasi waktu</w:t>
            </w:r>
          </w:p>
        </w:tc>
        <w:tc>
          <w:p w14:paraId="0000018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8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8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72D0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vAlign w:val="center"/>
          </w:tcPr>
          <w:p w14:paraId="0000018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Pembiasaan Sekolah (7 KAIH, pagi ceria, GMS dsb)</w:t>
            </w:r>
          </w:p>
        </w:tc>
        <w:tc>
          <w:p w14:paraId="0000018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231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89">
            <w:pPr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346" w:hanging="3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Terprogram (Terprogram dalam Pembelajaran Kokurikuler)</w:t>
            </w:r>
          </w:p>
        </w:tc>
        <w:tc>
          <w:p w14:paraId="0000018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8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8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A970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8E">
            <w:pPr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346" w:hanging="3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Rutin</w:t>
            </w:r>
          </w:p>
        </w:tc>
        <w:tc>
          <w:p w14:paraId="00000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9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91C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93">
            <w:pPr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8" w:lineRule="auto"/>
              <w:ind w:left="346" w:hanging="3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Spontan</w:t>
            </w:r>
          </w:p>
        </w:tc>
        <w:tc>
          <w:p w14:paraId="0000019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9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9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776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gridSpan w:val="5"/>
            <w:vAlign w:val="center"/>
          </w:tcPr>
          <w:p w14:paraId="0000019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BAB IV PERENCANAAN PEMBELAJARAN</w:t>
            </w:r>
          </w:p>
        </w:tc>
      </w:tr>
      <w:tr w14:paraId="4BCEF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vAlign w:val="center"/>
          </w:tcPr>
          <w:p w14:paraId="00000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1.</w:t>
            </w:r>
          </w:p>
        </w:tc>
        <w:tc>
          <w:tcPr>
            <w:vAlign w:val="center"/>
          </w:tcPr>
          <w:p w14:paraId="0000019D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Perencanaan Pembelajaran Mendalam </w:t>
            </w:r>
          </w:p>
          <w:p w14:paraId="0000019E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Secara umum menjelaskan tentang pembelajaran mendalam di satuan pendidikan.</w:t>
            </w:r>
          </w:p>
          <w:p w14:paraId="0000019F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Penjelasan perencanaan Pembelajaran mendalam lingkup satuan pendidikan dan kelas  </w:t>
            </w:r>
          </w:p>
        </w:tc>
        <w:tc>
          <w:p w14:paraId="00000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A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E5C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2.</w:t>
            </w:r>
          </w:p>
        </w:tc>
        <w:tc>
          <w:tcPr>
            <w:vAlign w:val="center"/>
          </w:tcPr>
          <w:p w14:paraId="000001A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Pembelajaran Intrakurikuler. </w:t>
            </w:r>
          </w:p>
          <w:p w14:paraId="000001A5">
            <w:pPr>
              <w:numPr>
                <w:ilvl w:val="0"/>
                <w:numId w:val="7"/>
              </w:numPr>
              <w:spacing w:after="0" w:line="240" w:lineRule="auto"/>
              <w:ind w:left="283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Perencanaan pembelajaran Intrakurikuler (Menganalisis CP, Menyusun TP dan Alurnya,Menyusun TP dan Alurnya) berisi tentang:</w:t>
            </w:r>
          </w:p>
          <w:p w14:paraId="000001A6">
            <w:pPr>
              <w:numPr>
                <w:ilvl w:val="0"/>
                <w:numId w:val="8"/>
              </w:numPr>
              <w:spacing w:after="0" w:line="240" w:lineRule="auto"/>
              <w:ind w:left="566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Penjelasan sumber CP</w:t>
            </w:r>
          </w:p>
          <w:p w14:paraId="000001A7">
            <w:pPr>
              <w:numPr>
                <w:ilvl w:val="0"/>
                <w:numId w:val="8"/>
              </w:numPr>
              <w:spacing w:after="0" w:line="240" w:lineRule="auto"/>
              <w:ind w:left="566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Elemen dan deskripsi CP pertopik pembelajaran</w:t>
            </w:r>
          </w:p>
          <w:p w14:paraId="000001A8">
            <w:pPr>
              <w:numPr>
                <w:ilvl w:val="0"/>
                <w:numId w:val="8"/>
              </w:numPr>
              <w:spacing w:after="0" w:line="240" w:lineRule="auto"/>
              <w:ind w:left="566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CP yang diharapkan pertopik pembelajaran</w:t>
            </w:r>
          </w:p>
          <w:p w14:paraId="000001A9">
            <w:pPr>
              <w:numPr>
                <w:ilvl w:val="0"/>
                <w:numId w:val="8"/>
              </w:numPr>
              <w:spacing w:after="0" w:line="240" w:lineRule="auto"/>
              <w:ind w:left="566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TP setiap pembelajaran</w:t>
            </w:r>
          </w:p>
          <w:p w14:paraId="000001AA">
            <w:pPr>
              <w:numPr>
                <w:ilvl w:val="0"/>
                <w:numId w:val="8"/>
              </w:numPr>
              <w:spacing w:after="0" w:line="240" w:lineRule="auto"/>
              <w:ind w:left="566" w:hanging="283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ATP setiap mata pelajaran</w:t>
            </w:r>
          </w:p>
          <w:p w14:paraId="000001A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A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A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Lihat panduan pembelajaran dan asesmen 2025</w:t>
            </w:r>
          </w:p>
        </w:tc>
      </w:tr>
      <w:tr w14:paraId="18AE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B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b. Perencanaan pelaksanaan pembelajaran Intrakurikuler. Berisi tentang:</w:t>
            </w:r>
          </w:p>
        </w:tc>
        <w:tc>
          <w:p w14:paraId="000001B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B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62CF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B5">
            <w:pPr>
              <w:numPr>
                <w:ilvl w:val="0"/>
                <w:numId w:val="9"/>
              </w:numPr>
              <w:spacing w:after="0" w:line="276" w:lineRule="auto"/>
              <w:ind w:left="425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Perencanaan Pembelajaran Mendalam setiap mata Pelajaran (Identifikasi, desain pembelajaran, pengalaman belajar dan penilaian)</w:t>
            </w:r>
          </w:p>
        </w:tc>
        <w:tc>
          <w:p w14:paraId="000001B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B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B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29D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BA">
            <w:pPr>
              <w:numPr>
                <w:ilvl w:val="0"/>
                <w:numId w:val="9"/>
              </w:numPr>
              <w:spacing w:after="0" w:line="276" w:lineRule="auto"/>
              <w:ind w:left="425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Untuk dokumen rencana pelaksanaan pembelajaran pada ruang lingkup kelas, satuan pendidikan dapat menggunakan, memodifikasi, atau mengadaptasi contoh RPP yang disediakan Pemerintah</w:t>
            </w:r>
          </w:p>
        </w:tc>
        <w:tc>
          <w:p w14:paraId="000001B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B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518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BE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BF">
            <w:pPr>
              <w:spacing w:after="0" w:line="240" w:lineRule="auto"/>
              <w:ind w:left="283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c. Perencanaan Penilaian dan pelaporan pembelajaran intrakurikuler</w:t>
            </w:r>
          </w:p>
        </w:tc>
        <w:tc>
          <w:p w14:paraId="000001C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C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C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471E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C4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Teknik pelaksanaan penilaian                 formatif dan sumatif </w:t>
            </w:r>
          </w:p>
        </w:tc>
        <w:tc>
          <w:p w14:paraId="000001C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C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C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7DF6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C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C9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Deskripsi penentuan KKTP </w:t>
            </w:r>
          </w:p>
        </w:tc>
        <w:tc>
          <w:p w14:paraId="000001C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C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C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2F8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C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CE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Mekanisme Kriteria Kenaikan Kelas dan Kelulusan</w:t>
            </w:r>
          </w:p>
        </w:tc>
        <w:tc>
          <w:p w14:paraId="000001C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A231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D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3.</w:t>
            </w:r>
          </w:p>
        </w:tc>
        <w:tc>
          <w:tcPr>
            <w:vAlign w:val="center"/>
          </w:tcPr>
          <w:p w14:paraId="000001D3">
            <w:pPr>
              <w:spacing w:after="0" w:line="276" w:lineRule="auto"/>
              <w:ind w:left="0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Pembelajaran kokurikuler</w:t>
            </w:r>
          </w:p>
        </w:tc>
        <w:tc>
          <w:p w14:paraId="000001D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D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D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7DF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D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D8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Perencanaan kokurikuler. Berisi tentang tahapan kerja:</w:t>
            </w:r>
          </w:p>
          <w:p w14:paraId="000001D9">
            <w:pPr>
              <w:spacing w:after="0" w:line="276" w:lineRule="auto"/>
              <w:ind w:left="957" w:leftChars="301" w:hanging="235" w:hangingChars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1. Penentuan tim kerja kokurikuler</w:t>
            </w:r>
          </w:p>
          <w:p w14:paraId="000001DA">
            <w:pPr>
              <w:spacing w:after="0" w:line="276" w:lineRule="auto"/>
              <w:ind w:left="957" w:leftChars="301" w:hanging="235" w:hangingChars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2. Analisis satuan pendidikan</w:t>
            </w:r>
          </w:p>
          <w:p w14:paraId="000001DB">
            <w:pPr>
              <w:spacing w:after="0" w:line="276" w:lineRule="auto"/>
              <w:ind w:left="957" w:leftChars="301" w:hanging="235" w:hangingChars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3. Membuat perencanaan berdasarkan analisis (8 DPL, Tema, Bentuk, Tujuan pembelajaran, Alokasi waktu, Aktivitas, Asesmen)</w:t>
            </w:r>
          </w:p>
          <w:p w14:paraId="000001DC">
            <w:pPr>
              <w:spacing w:after="0" w:line="276" w:lineRule="auto"/>
              <w:ind w:left="957" w:leftChars="301" w:hanging="235" w:hangingChars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4. Penjelasan bentuk kokurikuler kolaborasi lintas disiplin ilmu (opsional)</w:t>
            </w:r>
          </w:p>
          <w:p w14:paraId="000001DD">
            <w:pPr>
              <w:spacing w:after="0" w:line="276" w:lineRule="auto"/>
              <w:ind w:left="957" w:leftChars="301" w:hanging="235" w:hangingChars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5. Penjelasan bentuk kokurikuler G7 KAIH (Opsional)</w:t>
            </w:r>
          </w:p>
          <w:p w14:paraId="000001DE">
            <w:pPr>
              <w:spacing w:after="0" w:line="276" w:lineRule="auto"/>
              <w:ind w:left="957" w:leftChars="301" w:hanging="235" w:hangingChars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6. Penjelasan bentuk kokurikuler cara lainnya (opsional)</w:t>
            </w:r>
          </w:p>
        </w:tc>
        <w:tc>
          <w:p w14:paraId="000001D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E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E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EB7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E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E3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Pelaksanaan dan Penilaian Kokurikuler</w:t>
            </w:r>
          </w:p>
          <w:p w14:paraId="000001E4">
            <w:pPr>
              <w:spacing w:after="0" w:line="276" w:lineRule="auto"/>
              <w:ind w:left="720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 (berisi penjelasan pelaksanaan dan asesmen kokurikuler)</w:t>
            </w:r>
          </w:p>
        </w:tc>
        <w:tc>
          <w:p w14:paraId="000001E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E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E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96D6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E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1E9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Pelaporan Hasil Kokurikuler</w:t>
            </w:r>
          </w:p>
          <w:p w14:paraId="000001EA">
            <w:pPr>
              <w:spacing w:after="0" w:line="276" w:lineRule="auto"/>
              <w:ind w:left="720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 (berisi penjelasan pelaporan hasil kokurikuler)</w:t>
            </w:r>
          </w:p>
        </w:tc>
        <w:tc>
          <w:p w14:paraId="000001E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E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E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38A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E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4.</w:t>
            </w:r>
          </w:p>
        </w:tc>
        <w:tc>
          <w:tcPr>
            <w:vAlign w:val="center"/>
          </w:tcPr>
          <w:p w14:paraId="000001EF">
            <w:pPr>
              <w:spacing w:after="0" w:line="276" w:lineRule="auto"/>
              <w:ind w:left="720" w:hanging="7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 Pembelajaran Ekstrakurikuler</w:t>
            </w:r>
          </w:p>
          <w:p w14:paraId="000001F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Perencanaan,pelaksanaan dan penilaian pembelajaran ekstrakurikuler</w:t>
            </w:r>
          </w:p>
          <w:p w14:paraId="000001F1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Pelaporan hasil pembelajaran ekstrakurikuler</w:t>
            </w:r>
          </w:p>
        </w:tc>
        <w:tc>
          <w:p w14:paraId="000001F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F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F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14:paraId="000001F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16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3"/>
        <w:gridCol w:w="992"/>
        <w:gridCol w:w="992"/>
        <w:gridCol w:w="2268"/>
      </w:tblGrid>
      <w:tr w14:paraId="57A9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 w:hRule="atLeast"/>
        </w:trPr>
        <w:tc>
          <w:tcPr>
            <w:gridSpan w:val="5"/>
            <w:vAlign w:val="center"/>
          </w:tcPr>
          <w:p w14:paraId="00000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BAB V EVALUASI, PENGEMBANGAN PROFESIONAL, DAN PENDAMPINGAN</w:t>
            </w:r>
          </w:p>
        </w:tc>
      </w:tr>
      <w:tr w14:paraId="7892B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1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1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Evaluasi Kurikulum Satuan Pendidikan (Ruang lingkup Satdik dan ruang kelas)</w:t>
            </w:r>
          </w:p>
        </w:tc>
        <w:tc>
          <w:p w14:paraId="00000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F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1F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3AD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01">
            <w:pPr>
              <w:keepNext w:val="0"/>
              <w:keepLines w:val="0"/>
              <w:pageBreakBefore w:val="0"/>
              <w:widowControl/>
              <w:numPr>
                <w:ilvl w:val="1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1" w:right="0" w:hanging="181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Waktu Evaluasi KSP ( kapan evaluasi dilakukan: </w:t>
            </w:r>
          </w:p>
          <w:p w14:paraId="000002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1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Ruang lingkup satdik (per-semester, per-tahun), </w:t>
            </w:r>
          </w:p>
          <w:p w14:paraId="000002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Ruang lingkup kelas (per-hari, per-unit pembelajaran)</w:t>
            </w:r>
          </w:p>
        </w:tc>
        <w:tc>
          <w:p w14:paraId="000002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0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C10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08">
            <w:pPr>
              <w:keepNext w:val="0"/>
              <w:keepLines w:val="0"/>
              <w:pageBreakBefore w:val="0"/>
              <w:widowControl/>
              <w:numPr>
                <w:ilvl w:val="1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1" w:right="0" w:hanging="181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Strategi Evaluasi KSP diantaranya : Kolaboratif, Reflektif, Berdasarkan data, dan Berpusat pada murid</w:t>
            </w:r>
          </w:p>
        </w:tc>
        <w:tc>
          <w:p w14:paraId="0000020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0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0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25C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0D">
            <w:pPr>
              <w:keepNext w:val="0"/>
              <w:keepLines w:val="0"/>
              <w:pageBreakBefore w:val="0"/>
              <w:widowControl/>
              <w:numPr>
                <w:ilvl w:val="1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1" w:right="0" w:hanging="181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Personil yang terlibat dalam evaluasi KSP (pendidik, kepala sekolah dan dinas pendidikan/pendamping satdik)</w:t>
            </w:r>
          </w:p>
        </w:tc>
        <w:tc>
          <w:p w14:paraId="0000020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0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A206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2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Pengembangan Profesional dan Pendampingan di Satuan Pendidikan</w:t>
            </w:r>
          </w:p>
        </w:tc>
        <w:tc>
          <w:p w14:paraId="00000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799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1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17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55" w:right="0" w:hanging="255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Rencana pe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ngembangan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profesional guru berdasarkan rencana pengembangan satuan pendidikan dan masukan/evaluasi pemangku kepentingan</w:t>
            </w:r>
          </w:p>
        </w:tc>
        <w:tc>
          <w:p w14:paraId="0000021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32B5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1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55" w:right="0" w:hanging="255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b. Prinsip-prinsip pengembangan profesional dan pendampingan</w:t>
            </w:r>
          </w:p>
        </w:tc>
        <w:tc>
          <w:p w14:paraId="0000021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1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E728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2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55" w:right="0" w:hanging="25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c. Strategi pengembangan profesional dan pendampingan</w:t>
            </w:r>
          </w:p>
        </w:tc>
        <w:tc>
          <w:p w14:paraId="0000022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2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2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93C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2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55" w:right="0" w:hanging="25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d. Waktu pelaksanaan pengembangan profesional dan pendampingan</w:t>
            </w:r>
          </w:p>
        </w:tc>
        <w:tc>
          <w:p w14:paraId="00000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2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2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7775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55" w:right="0" w:hanging="25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e. Peran pengembangan profesional dan pendampingan</w:t>
            </w:r>
          </w:p>
        </w:tc>
        <w:tc>
          <w:p w14:paraId="0000022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2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2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14:paraId="000002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17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9"/>
        <w:gridCol w:w="4245"/>
        <w:gridCol w:w="992"/>
        <w:gridCol w:w="992"/>
        <w:gridCol w:w="2268"/>
      </w:tblGrid>
      <w:tr w14:paraId="0F11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5"/>
            <w:vAlign w:val="center"/>
          </w:tcPr>
          <w:p w14:paraId="0000023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BAB VII. PENUTUP</w:t>
            </w:r>
          </w:p>
        </w:tc>
      </w:tr>
      <w:tr w14:paraId="66A4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2"/>
            <w:vAlign w:val="center"/>
          </w:tcPr>
          <w:p w14:paraId="000002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DAFTAR PUSTAKA</w:t>
            </w:r>
          </w:p>
        </w:tc>
        <w:tc>
          <w:p w14:paraId="0000023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3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3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7DF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2"/>
            <w:vAlign w:val="center"/>
          </w:tcPr>
          <w:p w14:paraId="000002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DAFTAR LAMPIRAN</w:t>
            </w:r>
          </w:p>
        </w:tc>
        <w:tc>
          <w:p w14:paraId="0000023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3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3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9EE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2"/>
            <w:vAlign w:val="center"/>
          </w:tcPr>
          <w:p w14:paraId="0000023F">
            <w:pPr>
              <w:widowControl w:val="0"/>
              <w:spacing w:after="0" w:line="240" w:lineRule="auto"/>
              <w:ind w:left="174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Lampiran ini dapat berupa file atau link dalam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rtl w:val="0"/>
              </w:rPr>
              <w:t>google drive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 atau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rtl w:val="0"/>
              </w:rPr>
              <w:t>website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 atau dapat berupa contoh untuk mapel tertentu</w:t>
            </w:r>
          </w:p>
        </w:tc>
        <w:tc>
          <w:p w14:paraId="0000024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4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4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3BA5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</w:t>
            </w:r>
          </w:p>
        </w:tc>
        <w:tc>
          <w:tcPr>
            <w:vAlign w:val="center"/>
          </w:tcPr>
          <w:p w14:paraId="0000024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Kalender Akademik</w:t>
            </w:r>
          </w:p>
        </w:tc>
        <w:tc>
          <w:p w14:paraId="0000024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4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4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CD3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</w:t>
            </w:r>
          </w:p>
        </w:tc>
        <w:tc>
          <w:tcPr>
            <w:vAlign w:val="center"/>
          </w:tcPr>
          <w:p w14:paraId="0000024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Capaian Pembelajaran</w:t>
            </w:r>
          </w:p>
        </w:tc>
        <w:tc>
          <w:p w14:paraId="0000024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4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8179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</w:t>
            </w:r>
          </w:p>
        </w:tc>
        <w:tc>
          <w:tcPr>
            <w:vAlign w:val="center"/>
          </w:tcPr>
          <w:p w14:paraId="0000024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Alur Tujuan Pembelajaran</w:t>
            </w:r>
          </w:p>
        </w:tc>
        <w:tc>
          <w:p w14:paraId="0000025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5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5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03CE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</w:t>
            </w:r>
          </w:p>
        </w:tc>
        <w:tc>
          <w:tcPr>
            <w:vAlign w:val="center"/>
          </w:tcPr>
          <w:p w14:paraId="0000025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RPM/PPM</w:t>
            </w:r>
          </w:p>
        </w:tc>
        <w:tc>
          <w:p w14:paraId="00000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5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773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5</w:t>
            </w:r>
          </w:p>
        </w:tc>
        <w:tc>
          <w:tcPr>
            <w:vAlign w:val="center"/>
          </w:tcPr>
          <w:p w14:paraId="0000025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Perencanaan Pembelajaran kokurikuler dan ekstrakurikuler</w:t>
            </w:r>
          </w:p>
        </w:tc>
        <w:tc>
          <w:p w14:paraId="0000025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5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5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A30A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6</w:t>
            </w:r>
          </w:p>
        </w:tc>
        <w:tc>
          <w:tcPr>
            <w:vAlign w:val="center"/>
          </w:tcPr>
          <w:p w14:paraId="0000025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Jadwal Pelajaran</w:t>
            </w:r>
          </w:p>
        </w:tc>
        <w:tc>
          <w:p w14:paraId="0000025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CC63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7</w:t>
            </w:r>
          </w:p>
        </w:tc>
        <w:tc>
          <w:tcPr>
            <w:vAlign w:val="center"/>
          </w:tcPr>
          <w:p w14:paraId="00000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Dokumen daftar hadir rapat, dan Dokumen Foto workshop penyusunan KSP dan atau Review/Revisi KSP</w:t>
            </w:r>
          </w:p>
        </w:tc>
        <w:tc>
          <w:p w14:paraId="0000026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5CF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8</w:t>
            </w:r>
          </w:p>
        </w:tc>
        <w:tc>
          <w:tcPr>
            <w:vAlign w:val="center"/>
          </w:tcPr>
          <w:p w14:paraId="0000026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SK Tim Pengembang KSP</w:t>
            </w:r>
          </w:p>
        </w:tc>
        <w:tc>
          <w:p w14:paraId="0000026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EC91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9</w:t>
            </w:r>
          </w:p>
        </w:tc>
        <w:tc>
          <w:tcPr>
            <w:vAlign w:val="center"/>
          </w:tcPr>
          <w:p w14:paraId="0000026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Landasan Hukum:</w:t>
            </w:r>
          </w:p>
        </w:tc>
        <w:tc>
          <w:p w14:paraId="0000026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23D4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72">
            <w:pPr>
              <w:numPr>
                <w:ilvl w:val="0"/>
                <w:numId w:val="1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51" w:hanging="3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UU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No. 20 Tahun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rtl w:val="0"/>
              </w:rPr>
              <w:t xml:space="preserve"> 2003 tentang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Sistem Pendidikan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asional </w:t>
            </w:r>
          </w:p>
        </w:tc>
        <w:tc>
          <w:p w14:paraId="0000027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006E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77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Permendikbudristek No. 16 Tahun 2022 tentang Standar Proses Pada Pendidikan Anak Usia Dini, Jenjang Pendidikan Dasar, dan Jenjang Pendidikan Menengah</w:t>
            </w:r>
          </w:p>
        </w:tc>
        <w:tc>
          <w:p w14:paraId="0000027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32E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7C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Permendikbudristek No. 21 Tahun 2022 tentang Standar Penilaian Pendidikan Pada Pendidikan Anak Usia Dini, Jenjang Pendidikan Dasar, dan Jenjang Pendidikan Menengah</w:t>
            </w:r>
          </w:p>
        </w:tc>
        <w:tc>
          <w:p w14:paraId="0000027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7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9AB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81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Permendikbudristek No. 18 Tahun 2023 tentang Standar Pembiayaan Pada Pendidikan Anak Usia Dini, Jenjang Pendidikan Dasar, dan Jenjang Pendidikan Menengah</w:t>
            </w:r>
          </w:p>
        </w:tc>
        <w:tc>
          <w:p w14:paraId="0000028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8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8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3329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86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Permendikbudristek No. 22 Tahun 2023 tentang Standar Sarana dan Prasarana Pada Pendidikan Anak Usia Dini, Jenjang Pendidikan Dasar, dan Jenjang Pendidikan Menengah</w:t>
            </w:r>
          </w:p>
        </w:tc>
        <w:tc>
          <w:p w14:paraId="0000028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8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29E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8B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Permendikbudristek No. 46 Tahun 2023 tentang Pencegahan dan Penanganan Kekerasan di Satuan Pendidikan</w:t>
            </w:r>
          </w:p>
        </w:tc>
        <w:tc>
          <w:p w14:paraId="0000028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8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D5A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90">
            <w:pPr>
              <w:numPr>
                <w:ilvl w:val="0"/>
                <w:numId w:val="1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50" w:hanging="3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Permendikbudristek No. 47 Tahun 2023 tentang Standar Pengelolaan Pada Pendidikan Anak Usia Dini, Jenjang Pendidikan Dasar, dan Jenjang Pendidikan Menengah</w:t>
            </w:r>
          </w:p>
        </w:tc>
        <w:tc>
          <w:p w14:paraId="0000029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9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9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1186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95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Permendikdasmen No. 9 Tahun 2025 tentang Tes Kemampuan Akademik</w:t>
            </w:r>
          </w:p>
        </w:tc>
        <w:tc>
          <w:p w14:paraId="0000029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9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29A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9A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Permendikdasmen No. 10 Tahun 2025 tentang Standar Kompetensi Lulusan Pada Pendidikan Anak Usia Dini, Jenjang Pendidikan Dasar, dan Jenjang Pendidikan Menengah</w:t>
            </w:r>
          </w:p>
        </w:tc>
        <w:tc>
          <w:p w14:paraId="0000029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9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9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A557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9F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Permendikdasmen No. 11 Tahun 2025 tentang Pemenuhan Beban Kerja Guru </w:t>
            </w:r>
          </w:p>
        </w:tc>
        <w:tc>
          <w:p w14:paraId="0000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A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FF8E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A4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Permendikdasmen No. 12 Tahun 2025 tentang Standar Isi Pada Pendidikan Anak Usia Dini, Jenjang Pendidikan Dasar, dan Jenjang Pendidikan Menengah</w:t>
            </w:r>
          </w:p>
        </w:tc>
        <w:tc>
          <w:p w14:paraId="000002A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A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3B71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A9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Permendikdasmen No.13 Tahun 2025 Tentang Kurikulum pada Pendidikan Anak Usia Dini, Jenjang Pendidikan Dasar dan Jenjang Pendidikan Menengah</w:t>
            </w:r>
          </w:p>
        </w:tc>
        <w:tc>
          <w:p w14:paraId="000002A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A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A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C86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AE">
            <w:pPr>
              <w:numPr>
                <w:ilvl w:val="0"/>
                <w:numId w:val="15"/>
              </w:numPr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Peraturan Gubernur Nomor 57 Tahun 2013 tentang Petunjuk Pelaksanaan Peraturan Daerah Provinsi Jawa Tengah No 9 Tahun 2012 tentang bahasa, sastra dan aksara jawa</w:t>
            </w:r>
          </w:p>
        </w:tc>
        <w:tc>
          <w:p w14:paraId="00000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89D3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vAlign w:val="center"/>
          </w:tcPr>
          <w:p w14:paraId="000002B3">
            <w:pPr>
              <w:numPr>
                <w:ilvl w:val="0"/>
                <w:numId w:val="15"/>
              </w:numPr>
              <w:spacing w:line="240" w:lineRule="auto"/>
              <w:ind w:left="455" w:hanging="42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Keputusan Bupati Grobogan No. 420/04/2022 Tentang Penetapan Muatan Lokal Jenjang Satuan pendidikan Dasar dan Jenjang Satuan pendidikan Menengah Pertama.</w:t>
            </w:r>
          </w:p>
        </w:tc>
        <w:tc>
          <w:p w14:paraId="00000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0684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8">
            <w:pPr>
              <w:numPr>
                <w:ilvl w:val="0"/>
                <w:numId w:val="15"/>
              </w:numPr>
              <w:spacing w:before="240" w:after="0" w:line="240" w:lineRule="auto"/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Surat Edaran Kepala Dinas Pendidikan Kabupaten Grobogan nomor 400.3/2451/Disdik/ 2025, tentang Kalender Pendidikan Tahun Ajaran 2025/2026</w:t>
            </w:r>
          </w:p>
        </w:tc>
        <w:tc>
          <w:p w14:paraId="000002B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2C9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D">
            <w:pPr>
              <w:spacing w:before="240" w:after="0" w:line="240" w:lineRule="auto"/>
              <w:ind w:left="450" w:hanging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p.  Surat Edaran Bupati Grobogan Nomor 100.3.4/12 Tahun 2025 tentang Pelaksanaan Gerakan Mengaji di Sekolah Untuk PAUD/RA/TK, SD/MI, SMP/Mts, SMA/SMK/SLB/MA Kabupaten Grobogan</w:t>
            </w:r>
          </w:p>
        </w:tc>
        <w:tc>
          <w:p w14:paraId="0000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B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5883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2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q.   Keputusan Kepala Badan Standar, Kurikulum, dan Asesmen Pendidikan Kementerian Pendidikan Dasar dan Menengah Nomor 046/H/Kr/2025 tentang Capaian Pembelajaran pada Pendidikan Anak Usia Dini, Jenjang Pendidikan Dasar, dan Jenjang Pendidikan Menengah.</w:t>
            </w:r>
          </w:p>
        </w:tc>
        <w:tc>
          <w:p w14:paraId="000002C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C5F3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7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r. </w:t>
            </w: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 xml:space="preserve">Panduan Implementasi Bimbingan dan Konseling untuk </w:t>
            </w:r>
            <w:r>
              <w:rPr>
                <w:rFonts w:ascii="Times New Roman" w:hAnsi="Times New Roman" w:eastAsia="Times New Roman" w:cs="Times New Roman"/>
                <w:rtl w:val="0"/>
              </w:rPr>
              <w:t>jenjang</w:t>
            </w: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 xml:space="preserve"> Pendidikan dasar dan menengah  Tahun 2022 diterbitkan oleh Badan Standar, Kurikulum dan Asesmen Pendidikan Kementerian Pendidikan, Kebudayaan, Riset, dan Teknologi Republik Indonesia</w:t>
            </w:r>
          </w:p>
        </w:tc>
        <w:tc>
          <w:p w14:paraId="000002C8">
            <w:pPr>
              <w:spacing w:after="0" w:line="240" w:lineRule="auto"/>
              <w:ind w:left="141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05305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C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s.  Panduan Pengembangan Kurikulum Satuan Pendidikan Tahun 2025 </w:t>
            </w:r>
          </w:p>
        </w:tc>
        <w:tc>
          <w:p w14:paraId="000002CD">
            <w:pPr>
              <w:spacing w:after="0" w:line="240" w:lineRule="auto"/>
              <w:ind w:left="141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C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CF4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1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t.   Panduan Pembelajaran dan Asesmen Pendidikan Anak Usia Dini, Jenjang pendidikan Dasar, dan Jenjang Pendidikan Menengah Tahun 2025</w:t>
            </w:r>
          </w:p>
        </w:tc>
        <w:tc>
          <w:p w14:paraId="000002D2">
            <w:pPr>
              <w:spacing w:after="0" w:line="240" w:lineRule="auto"/>
              <w:ind w:left="141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C28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6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u.   Panduan Kokurikuler Pendidikan Anak Usia Dini, Jenjang pendidikan Dasar, dan Jenjang Pendidikan Menengah Tahun 2025</w:t>
            </w:r>
          </w:p>
        </w:tc>
        <w:tc>
          <w:p w14:paraId="000002D7">
            <w:pPr>
              <w:spacing w:after="0" w:line="240" w:lineRule="auto"/>
              <w:ind w:left="141" w:firstLin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D3C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B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v.   Buku Panduan Penerapan  Gerakan 7 KAIH Jenjang SMP Tahun 2025</w:t>
            </w:r>
          </w:p>
        </w:tc>
        <w:tc>
          <w:p w14:paraId="000002D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D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57EB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E0">
            <w:pPr>
              <w:spacing w:before="240" w:after="0" w:line="240" w:lineRule="auto"/>
              <w:ind w:left="425" w:hanging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w.   Buku Panduan Penerapan  Gerakan 7 KAIH Jenjang SMP untuk Orang Tua Tahun 2025</w:t>
            </w:r>
          </w:p>
        </w:tc>
        <w:tc>
          <w:p w14:paraId="000002E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E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p w14:paraId="000002E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A9D4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p w14:paraId="00000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20" w:hanging="278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x.  </w:t>
            </w: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>Rapat dewan guru, komite, orang tua,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>murid dan stakeholder sekolah</w:t>
            </w:r>
          </w:p>
        </w:tc>
        <w:tc>
          <w:p w14:paraId="000002E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p w14:paraId="000002E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p w14:paraId="000002E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14:paraId="3B46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5"/>
            <w:vAlign w:val="center"/>
          </w:tcPr>
          <w:p w14:paraId="000002E9">
            <w:pPr>
              <w:spacing w:after="0" w:line="240" w:lineRule="auto"/>
              <w:ind w:right="-3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Rekomendasi Petugas Validasi / Verifikasi KSP :</w:t>
            </w:r>
          </w:p>
          <w:p w14:paraId="000002EA">
            <w:pPr>
              <w:spacing w:after="0" w:line="240" w:lineRule="auto"/>
              <w:ind w:right="-3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00002E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00002F0">
      <w:r>
        <w:rPr>
          <w:rtl w:val="0"/>
        </w:rPr>
        <w:t xml:space="preserve"> </w:t>
      </w:r>
    </w:p>
    <w:p w14:paraId="000002F1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Purwodadi, _________________ 2025</w:t>
      </w:r>
    </w:p>
    <w:p w14:paraId="000002F2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Pengawas Satuan pendidikan,</w:t>
      </w:r>
    </w:p>
    <w:p w14:paraId="000002F3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2F4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2F5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2F6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2F7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………………………………………</w:t>
      </w:r>
    </w:p>
    <w:p w14:paraId="000002F8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NIP.</w:t>
      </w:r>
    </w:p>
    <w:p w14:paraId="000002F9">
      <w:pPr>
        <w:tabs>
          <w:tab w:val="left" w:pos="43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2FA">
      <w:bookmarkStart w:id="0" w:name="_GoBack"/>
      <w:bookmarkEnd w:id="0"/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lowerLetter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4B5D9F5"/>
    <w:multiLevelType w:val="multilevel"/>
    <w:tmpl w:val="F4B5D9F5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53208E"/>
    <w:multiLevelType w:val="multilevel"/>
    <w:tmpl w:val="0053208E"/>
    <w:lvl w:ilvl="0" w:tentative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03D62ECE"/>
    <w:multiLevelType w:val="multilevel"/>
    <w:tmpl w:val="03D62ECE"/>
    <w:lvl w:ilvl="0" w:tentative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5B654F3"/>
    <w:multiLevelType w:val="multilevel"/>
    <w:tmpl w:val="25B654F3"/>
    <w:lvl w:ilvl="0" w:tentative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 w:tentative="0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2A8F537B"/>
    <w:multiLevelType w:val="multilevel"/>
    <w:tmpl w:val="2A8F537B"/>
    <w:lvl w:ilvl="0" w:tentative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 w:tentative="0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4DC07F"/>
    <w:multiLevelType w:val="multilevel"/>
    <w:tmpl w:val="4D4DC07F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DCABA"/>
    <w:multiLevelType w:val="multilevel"/>
    <w:tmpl w:val="59ADCABA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41D34"/>
    <w:multiLevelType w:val="multilevel"/>
    <w:tmpl w:val="5A241D34"/>
    <w:lvl w:ilvl="0" w:tentative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 w:tentative="0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F554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78" w:lineRule="auto"/>
    </w:pPr>
    <w:rPr>
      <w:rFonts w:ascii="Calibri" w:hAnsi="Calibri" w:eastAsia="Calibri" w:cs="Calibri"/>
      <w:sz w:val="24"/>
      <w:szCs w:val="24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360" w:after="80"/>
    </w:pPr>
    <w:rPr>
      <w:color w:val="2F5496"/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160" w:after="80"/>
    </w:pPr>
    <w:rPr>
      <w:color w:val="2F5496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160" w:after="80"/>
    </w:pPr>
    <w:rPr>
      <w:color w:val="2F5496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80" w:after="40"/>
    </w:pPr>
    <w:rPr>
      <w:i/>
      <w:color w:val="2F5496"/>
    </w:rPr>
  </w:style>
  <w:style w:type="paragraph" w:styleId="6">
    <w:name w:val="heading 5"/>
    <w:basedOn w:val="1"/>
    <w:next w:val="1"/>
    <w:uiPriority w:val="0"/>
    <w:pPr>
      <w:keepNext/>
      <w:keepLines/>
      <w:spacing w:before="80" w:after="40"/>
    </w:pPr>
    <w:rPr>
      <w:color w:val="2F5496"/>
    </w:rPr>
  </w:style>
  <w:style w:type="paragraph" w:styleId="7">
    <w:name w:val="heading 6"/>
    <w:basedOn w:val="1"/>
    <w:next w:val="1"/>
    <w:uiPriority w:val="0"/>
    <w:pPr>
      <w:keepNext/>
      <w:keepLines/>
      <w:spacing w:before="40" w:after="0"/>
    </w:pPr>
    <w:rPr>
      <w:i/>
      <w:color w:val="595959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rPr>
      <w:color w:val="595959"/>
      <w:sz w:val="28"/>
      <w:szCs w:val="28"/>
    </w:rPr>
  </w:style>
  <w:style w:type="paragraph" w:styleId="11">
    <w:name w:val="Title"/>
    <w:basedOn w:val="1"/>
    <w:next w:val="1"/>
    <w:uiPriority w:val="0"/>
    <w:pPr>
      <w:spacing w:after="80" w:line="240" w:lineRule="auto"/>
    </w:pPr>
    <w:rPr>
      <w:sz w:val="56"/>
      <w:szCs w:val="56"/>
    </w:rPr>
  </w:style>
  <w:style w:type="table" w:customStyle="1" w:styleId="12">
    <w:name w:val="TableNormal"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uiPriority w:val="0"/>
    <w:pPr>
      <w:spacing w:after="0" w:line="240" w:lineRule="auto"/>
    </w:pPr>
    <w:rPr>
      <w:rFonts w:ascii="Cambria" w:hAnsi="Cambria" w:eastAsia="Cambria" w:cs="Cambr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2025-07-28T05:39:59Z</dcterms:created>
  <dc:creator>Ade Sari Dewi</dc:creator>
  <cp:lastModifiedBy>Ade Sari Dewi Irma Jaya</cp:lastModifiedBy>
  <dcterms:modified xsi:type="dcterms:W3CDTF">2025-07-28T05:42:54Z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F0B2A7FAC3F04A88947989D9BC4E3E7C_12</vt:lpwstr>
  </property>
</Properties>
</file>